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A25F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A25F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A25F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C24F5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 декабря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FB1489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8C24F5">
        <w:rPr>
          <w:b/>
          <w:bCs/>
          <w:i w:val="0"/>
          <w:sz w:val="26"/>
          <w:szCs w:val="26"/>
        </w:rPr>
        <w:t>но</w:t>
      </w:r>
      <w:r w:rsidR="00FE1704">
        <w:rPr>
          <w:b/>
          <w:bCs/>
          <w:i w:val="0"/>
          <w:sz w:val="26"/>
          <w:szCs w:val="26"/>
        </w:rPr>
        <w:t>ябре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5A25F3">
      <w:pPr>
        <w:pStyle w:val="20"/>
        <w:spacing w:before="360" w:line="312" w:lineRule="auto"/>
        <w:ind w:left="0"/>
        <w:rPr>
          <w:sz w:val="26"/>
          <w:szCs w:val="26"/>
        </w:rPr>
      </w:pPr>
      <w:bookmarkStart w:id="0" w:name="_GoBack"/>
      <w:bookmarkEnd w:id="0"/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1B57F8">
        <w:rPr>
          <w:sz w:val="26"/>
          <w:szCs w:val="26"/>
        </w:rPr>
        <w:t>ноябре</w:t>
      </w:r>
      <w:r w:rsidRPr="000A6F4A">
        <w:rPr>
          <w:sz w:val="26"/>
          <w:szCs w:val="26"/>
        </w:rPr>
        <w:t xml:space="preserve"> </w:t>
      </w:r>
      <w:r w:rsidR="00FB1489">
        <w:rPr>
          <w:sz w:val="26"/>
          <w:szCs w:val="26"/>
        </w:rPr>
        <w:t xml:space="preserve">2021 года </w:t>
      </w:r>
      <w:r w:rsidRPr="000A6F4A">
        <w:rPr>
          <w:sz w:val="26"/>
          <w:szCs w:val="26"/>
        </w:rPr>
        <w:t xml:space="preserve">по отношению к </w:t>
      </w:r>
      <w:r w:rsidR="004E0FF5">
        <w:rPr>
          <w:sz w:val="26"/>
          <w:szCs w:val="26"/>
        </w:rPr>
        <w:t>октя</w:t>
      </w:r>
      <w:r w:rsidR="00904783">
        <w:rPr>
          <w:sz w:val="26"/>
          <w:szCs w:val="26"/>
        </w:rPr>
        <w:t>брю</w:t>
      </w:r>
      <w:r w:rsidRPr="000A6F4A">
        <w:rPr>
          <w:sz w:val="26"/>
          <w:szCs w:val="26"/>
        </w:rPr>
        <w:t xml:space="preserve"> составил </w:t>
      </w:r>
      <w:r w:rsidR="00FE1704">
        <w:rPr>
          <w:sz w:val="26"/>
          <w:szCs w:val="26"/>
        </w:rPr>
        <w:t>10</w:t>
      </w:r>
      <w:r w:rsidR="004E0FF5">
        <w:rPr>
          <w:sz w:val="26"/>
          <w:szCs w:val="26"/>
        </w:rPr>
        <w:t>0</w:t>
      </w:r>
      <w:r w:rsidR="00FE1704">
        <w:rPr>
          <w:sz w:val="26"/>
          <w:szCs w:val="26"/>
        </w:rPr>
        <w:t>,</w:t>
      </w:r>
      <w:r w:rsidR="004E0FF5">
        <w:rPr>
          <w:sz w:val="26"/>
          <w:szCs w:val="26"/>
        </w:rPr>
        <w:t>8</w:t>
      </w:r>
      <w:r w:rsidRPr="000A6F4A">
        <w:rPr>
          <w:sz w:val="26"/>
          <w:szCs w:val="26"/>
        </w:rPr>
        <w:t xml:space="preserve">%, </w:t>
      </w:r>
      <w:r w:rsidR="00056387">
        <w:rPr>
          <w:sz w:val="26"/>
          <w:szCs w:val="26"/>
        </w:rPr>
        <w:t>Смоленской – 10</w:t>
      </w:r>
      <w:r w:rsidR="00056387" w:rsidRPr="00CB6362">
        <w:rPr>
          <w:sz w:val="26"/>
          <w:szCs w:val="26"/>
        </w:rPr>
        <w:t>1</w:t>
      </w:r>
      <w:r w:rsidR="00056387">
        <w:rPr>
          <w:sz w:val="26"/>
          <w:szCs w:val="26"/>
        </w:rPr>
        <w:t xml:space="preserve">,3%, </w:t>
      </w:r>
      <w:r w:rsidR="004E0FF5">
        <w:rPr>
          <w:sz w:val="26"/>
          <w:szCs w:val="26"/>
        </w:rPr>
        <w:t>Орловской – 101,1%,</w:t>
      </w:r>
      <w:r w:rsidR="004E0FF5" w:rsidRPr="00AE1B85">
        <w:rPr>
          <w:sz w:val="26"/>
          <w:szCs w:val="26"/>
        </w:rPr>
        <w:t xml:space="preserve"> </w:t>
      </w:r>
      <w:r w:rsidR="00E20F57" w:rsidRPr="00175D2C">
        <w:rPr>
          <w:sz w:val="26"/>
          <w:szCs w:val="26"/>
        </w:rPr>
        <w:t>Брянской</w:t>
      </w:r>
      <w:r w:rsidR="005C7812">
        <w:rPr>
          <w:sz w:val="26"/>
          <w:szCs w:val="26"/>
        </w:rPr>
        <w:t xml:space="preserve"> – 101%,</w:t>
      </w:r>
      <w:r w:rsidR="00E20F57">
        <w:rPr>
          <w:sz w:val="26"/>
          <w:szCs w:val="26"/>
        </w:rPr>
        <w:t xml:space="preserve"> </w:t>
      </w:r>
      <w:r w:rsidR="00904783">
        <w:rPr>
          <w:sz w:val="26"/>
          <w:szCs w:val="26"/>
        </w:rPr>
        <w:t>Тульской</w:t>
      </w:r>
      <w:r w:rsidR="005C7812">
        <w:rPr>
          <w:sz w:val="26"/>
          <w:szCs w:val="26"/>
        </w:rPr>
        <w:t xml:space="preserve"> области </w:t>
      </w:r>
      <w:r w:rsidR="00CA3B56">
        <w:rPr>
          <w:sz w:val="26"/>
          <w:szCs w:val="26"/>
        </w:rPr>
        <w:t>– 10</w:t>
      </w:r>
      <w:r w:rsidR="005C7812">
        <w:rPr>
          <w:sz w:val="26"/>
          <w:szCs w:val="26"/>
        </w:rPr>
        <w:t>0,8</w:t>
      </w:r>
      <w:r w:rsidR="00FB1489">
        <w:rPr>
          <w:sz w:val="26"/>
          <w:szCs w:val="26"/>
        </w:rPr>
        <w:t>%.</w:t>
      </w:r>
      <w:r w:rsidR="00C15279">
        <w:rPr>
          <w:sz w:val="26"/>
          <w:szCs w:val="26"/>
        </w:rPr>
        <w:t xml:space="preserve"> </w:t>
      </w:r>
      <w:r w:rsidR="00FB1489">
        <w:rPr>
          <w:sz w:val="26"/>
          <w:szCs w:val="26"/>
        </w:rPr>
        <w:br/>
      </w:r>
      <w:r w:rsidR="005F3AD4" w:rsidRPr="00175D2C">
        <w:rPr>
          <w:sz w:val="26"/>
          <w:szCs w:val="26"/>
        </w:rPr>
        <w:t>По отношению к декабрю 20</w:t>
      </w:r>
      <w:r w:rsidR="005F3AD4">
        <w:rPr>
          <w:sz w:val="26"/>
          <w:szCs w:val="26"/>
        </w:rPr>
        <w:t>20</w:t>
      </w:r>
      <w:r w:rsidR="00FB1489">
        <w:rPr>
          <w:sz w:val="26"/>
          <w:szCs w:val="26"/>
        </w:rPr>
        <w:t xml:space="preserve"> года</w:t>
      </w:r>
      <w:r w:rsidR="005F3AD4" w:rsidRPr="00175D2C">
        <w:rPr>
          <w:sz w:val="26"/>
          <w:szCs w:val="26"/>
        </w:rPr>
        <w:t xml:space="preserve">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</w:t>
      </w:r>
      <w:r w:rsidR="00FE1704">
        <w:rPr>
          <w:sz w:val="26"/>
          <w:szCs w:val="26"/>
        </w:rPr>
        <w:t>10</w:t>
      </w:r>
      <w:r w:rsidR="003A4084">
        <w:rPr>
          <w:sz w:val="26"/>
          <w:szCs w:val="26"/>
        </w:rPr>
        <w:t>8</w:t>
      </w:r>
      <w:r w:rsidR="00CB6362" w:rsidRPr="00CB6362">
        <w:rPr>
          <w:sz w:val="26"/>
          <w:szCs w:val="26"/>
        </w:rPr>
        <w:t>,</w:t>
      </w:r>
      <w:r w:rsidR="003A4084">
        <w:rPr>
          <w:sz w:val="26"/>
          <w:szCs w:val="26"/>
        </w:rPr>
        <w:t>1</w:t>
      </w:r>
      <w:r w:rsidR="005F3AD4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</w:t>
      </w:r>
      <w:r w:rsidR="00904783">
        <w:rPr>
          <w:sz w:val="26"/>
          <w:szCs w:val="26"/>
        </w:rPr>
        <w:t xml:space="preserve"> </w:t>
      </w:r>
      <w:r w:rsidR="003A4084">
        <w:rPr>
          <w:sz w:val="26"/>
          <w:szCs w:val="26"/>
        </w:rPr>
        <w:t xml:space="preserve">-108,1%, Брянской – 108%, </w:t>
      </w:r>
      <w:r w:rsidR="006A34E8">
        <w:rPr>
          <w:sz w:val="26"/>
          <w:szCs w:val="26"/>
        </w:rPr>
        <w:t>Тульской – 10</w:t>
      </w:r>
      <w:r w:rsidR="00904783">
        <w:rPr>
          <w:sz w:val="26"/>
          <w:szCs w:val="26"/>
        </w:rPr>
        <w:t>7</w:t>
      </w:r>
      <w:r w:rsidR="003A4084">
        <w:rPr>
          <w:sz w:val="26"/>
          <w:szCs w:val="26"/>
        </w:rPr>
        <w:t>,8</w:t>
      </w:r>
      <w:r w:rsidR="006A34E8">
        <w:rPr>
          <w:sz w:val="26"/>
          <w:szCs w:val="26"/>
        </w:rPr>
        <w:t xml:space="preserve">%, </w:t>
      </w:r>
      <w:r w:rsidR="00FE1704">
        <w:rPr>
          <w:sz w:val="26"/>
          <w:szCs w:val="26"/>
        </w:rPr>
        <w:t>Смоленской области</w:t>
      </w:r>
      <w:r w:rsidR="00C228B5">
        <w:rPr>
          <w:sz w:val="26"/>
          <w:szCs w:val="26"/>
        </w:rPr>
        <w:t xml:space="preserve"> </w:t>
      </w:r>
      <w:r w:rsidR="003A4084">
        <w:rPr>
          <w:sz w:val="26"/>
          <w:szCs w:val="26"/>
        </w:rPr>
        <w:t xml:space="preserve">- </w:t>
      </w:r>
      <w:r w:rsidR="00C228B5" w:rsidRPr="00CB6362">
        <w:rPr>
          <w:sz w:val="26"/>
          <w:szCs w:val="26"/>
        </w:rPr>
        <w:t>10</w:t>
      </w:r>
      <w:r w:rsidR="003A4084">
        <w:rPr>
          <w:sz w:val="26"/>
          <w:szCs w:val="26"/>
        </w:rPr>
        <w:t>7</w:t>
      </w:r>
      <w:r w:rsidR="00C228B5" w:rsidRPr="00CB6362">
        <w:rPr>
          <w:sz w:val="26"/>
          <w:szCs w:val="26"/>
        </w:rPr>
        <w:t>,</w:t>
      </w:r>
      <w:r w:rsidR="003A4084">
        <w:rPr>
          <w:sz w:val="26"/>
          <w:szCs w:val="26"/>
        </w:rPr>
        <w:t>6</w:t>
      </w:r>
      <w:r w:rsidR="00C228B5" w:rsidRPr="00CB6362">
        <w:rPr>
          <w:sz w:val="26"/>
          <w:szCs w:val="26"/>
        </w:rPr>
        <w:t>%.</w:t>
      </w:r>
    </w:p>
    <w:p w:rsidR="001B57F8" w:rsidRPr="001B57F8" w:rsidRDefault="001B57F8" w:rsidP="001B57F8">
      <w:pPr>
        <w:pStyle w:val="20"/>
        <w:spacing w:line="312" w:lineRule="auto"/>
        <w:ind w:left="0"/>
        <w:rPr>
          <w:sz w:val="26"/>
          <w:szCs w:val="26"/>
        </w:rPr>
      </w:pPr>
      <w:r w:rsidRPr="001B57F8">
        <w:rPr>
          <w:sz w:val="26"/>
          <w:szCs w:val="26"/>
        </w:rPr>
        <w:t xml:space="preserve">Индекс потребительских цен на </w:t>
      </w:r>
      <w:r w:rsidRPr="001B57F8">
        <w:rPr>
          <w:b/>
          <w:sz w:val="26"/>
          <w:szCs w:val="26"/>
        </w:rPr>
        <w:t>продовольственные товары</w:t>
      </w:r>
      <w:r w:rsidRPr="001B57F8">
        <w:rPr>
          <w:sz w:val="26"/>
          <w:szCs w:val="26"/>
        </w:rPr>
        <w:t xml:space="preserve"> за ноябрь </w:t>
      </w:r>
      <w:r w:rsidR="00FB1489">
        <w:rPr>
          <w:sz w:val="26"/>
          <w:szCs w:val="26"/>
        </w:rPr>
        <w:t>2021 года</w:t>
      </w:r>
      <w:r w:rsidRPr="001B57F8">
        <w:rPr>
          <w:sz w:val="26"/>
          <w:szCs w:val="26"/>
        </w:rPr>
        <w:t xml:space="preserve"> по отношению к октябрю составил 100,7</w:t>
      </w:r>
      <w:r w:rsidR="00FB1489">
        <w:rPr>
          <w:sz w:val="26"/>
          <w:szCs w:val="26"/>
        </w:rPr>
        <w:t>%, по отношению к декабрю 2020 года</w:t>
      </w:r>
      <w:r w:rsidRPr="001B57F8">
        <w:rPr>
          <w:sz w:val="26"/>
          <w:szCs w:val="26"/>
        </w:rPr>
        <w:t xml:space="preserve"> – 109,2%. Повысились в течение месяца цены на муку на </w:t>
      </w:r>
      <w:r w:rsidR="00FB1489">
        <w:rPr>
          <w:sz w:val="26"/>
          <w:szCs w:val="26"/>
        </w:rPr>
        <w:t>8,5</w:t>
      </w:r>
      <w:r w:rsidRPr="001B57F8">
        <w:rPr>
          <w:sz w:val="26"/>
          <w:szCs w:val="26"/>
        </w:rPr>
        <w:t>%, макаронные и крупяные изделия – на 5,4%, сахар – на 4,6%, хлеб и хлебобулочные изделия – на 4,4%, яйца – на 4,2%, консервы фруктово-ягодные – на 2,8%, масло и жиры – на 2,</w:t>
      </w:r>
      <w:r w:rsidR="00FB1489">
        <w:rPr>
          <w:sz w:val="26"/>
          <w:szCs w:val="26"/>
        </w:rPr>
        <w:t xml:space="preserve">6%, рыбопродукты – на 2,5%, сыр; </w:t>
      </w:r>
      <w:r w:rsidRPr="001B57F8">
        <w:rPr>
          <w:sz w:val="26"/>
          <w:szCs w:val="26"/>
        </w:rPr>
        <w:t>чай, кофе, какао - на 1,5%, консервы овощные – на 1,2%, соль, соус, специи, концентраты – 0,8%, маргарин и маргариновую продукцию – на 0,7%. В течение месяца снизились цены на алкогольные напитки на 2,5%, кондитерские изделия – на 0,3%.</w:t>
      </w:r>
    </w:p>
    <w:p w:rsidR="001B57F8" w:rsidRPr="001B57F8" w:rsidRDefault="001B57F8" w:rsidP="001B57F8">
      <w:pPr>
        <w:pStyle w:val="20"/>
        <w:spacing w:line="312" w:lineRule="auto"/>
        <w:ind w:left="0"/>
        <w:rPr>
          <w:sz w:val="26"/>
          <w:szCs w:val="26"/>
        </w:rPr>
      </w:pPr>
      <w:r w:rsidRPr="001B57F8">
        <w:rPr>
          <w:sz w:val="26"/>
          <w:szCs w:val="26"/>
        </w:rPr>
        <w:t xml:space="preserve">Индекс потребительских цен на </w:t>
      </w:r>
      <w:r w:rsidRPr="001B57F8">
        <w:rPr>
          <w:b/>
          <w:sz w:val="26"/>
          <w:szCs w:val="26"/>
        </w:rPr>
        <w:t>непродовольственные товары</w:t>
      </w:r>
      <w:r w:rsidRPr="001B57F8">
        <w:rPr>
          <w:sz w:val="26"/>
          <w:szCs w:val="26"/>
        </w:rPr>
        <w:t xml:space="preserve"> за ноябрь </w:t>
      </w:r>
      <w:r w:rsidR="00FB1489">
        <w:rPr>
          <w:sz w:val="26"/>
          <w:szCs w:val="26"/>
        </w:rPr>
        <w:t>2021 года</w:t>
      </w:r>
      <w:r w:rsidRPr="001B57F8">
        <w:rPr>
          <w:sz w:val="26"/>
          <w:szCs w:val="26"/>
        </w:rPr>
        <w:t xml:space="preserve"> по отношению к октябрю составил 100,7</w:t>
      </w:r>
      <w:r w:rsidR="00FB1489">
        <w:rPr>
          <w:sz w:val="26"/>
          <w:szCs w:val="26"/>
        </w:rPr>
        <w:t>%, по отношению к декабрю 2020 года</w:t>
      </w:r>
      <w:r w:rsidRPr="001B57F8">
        <w:rPr>
          <w:sz w:val="26"/>
          <w:szCs w:val="26"/>
        </w:rPr>
        <w:t xml:space="preserve"> - 109,4%. В течение месяца выросли цены на спички на 5,3%, персональные компьютеры – на 2,8%, велосипеды и мотоциклы – на 2,2%, товары для садоводства – на 2%, ювелирные изделия, товары для животных – на 1,6%, легковые автомобили, моющие и чистящие средства - на 1,4%, трикотажные изделия – на 1%, галантерею – на 0,9%, одежду и белье, топливо моторное - на 0,8%, парфюмерно-косметические товары – на 0,7%, обувь кожаную, текстильную и комбинированную; мебель, медикаменты – на 0,6%. </w:t>
      </w:r>
      <w:r w:rsidRPr="00FB1489">
        <w:rPr>
          <w:spacing w:val="-6"/>
          <w:sz w:val="26"/>
          <w:szCs w:val="26"/>
        </w:rPr>
        <w:lastRenderedPageBreak/>
        <w:t>Снизились в течение</w:t>
      </w:r>
      <w:r w:rsidR="00FB1489" w:rsidRPr="00FB1489">
        <w:rPr>
          <w:spacing w:val="-6"/>
          <w:sz w:val="26"/>
          <w:szCs w:val="26"/>
        </w:rPr>
        <w:t xml:space="preserve"> месяца цены на средства связи </w:t>
      </w:r>
      <w:r w:rsidRPr="00FB1489">
        <w:rPr>
          <w:spacing w:val="-6"/>
          <w:sz w:val="26"/>
          <w:szCs w:val="26"/>
        </w:rPr>
        <w:t xml:space="preserve">на 3%, строительные материалы - на 2%, </w:t>
      </w:r>
      <w:proofErr w:type="spellStart"/>
      <w:r w:rsidRPr="00FB1489">
        <w:rPr>
          <w:spacing w:val="-6"/>
          <w:sz w:val="26"/>
          <w:szCs w:val="26"/>
        </w:rPr>
        <w:t>телерадиотовары</w:t>
      </w:r>
      <w:proofErr w:type="spellEnd"/>
      <w:r w:rsidRPr="00FB1489">
        <w:rPr>
          <w:spacing w:val="-6"/>
          <w:sz w:val="26"/>
          <w:szCs w:val="26"/>
        </w:rPr>
        <w:t xml:space="preserve"> – на 1,8%, бумажно-беловые товары - на 0,4%.</w:t>
      </w:r>
    </w:p>
    <w:p w:rsidR="009054E8" w:rsidRPr="001B57F8" w:rsidRDefault="001B57F8" w:rsidP="001B57F8">
      <w:pPr>
        <w:pStyle w:val="20"/>
        <w:spacing w:line="312" w:lineRule="auto"/>
        <w:ind w:left="0"/>
        <w:rPr>
          <w:sz w:val="26"/>
          <w:szCs w:val="26"/>
        </w:rPr>
      </w:pPr>
      <w:r w:rsidRPr="00FB1489">
        <w:rPr>
          <w:spacing w:val="-4"/>
          <w:sz w:val="26"/>
          <w:szCs w:val="26"/>
        </w:rPr>
        <w:t xml:space="preserve">По </w:t>
      </w:r>
      <w:r w:rsidRPr="00FB1489">
        <w:rPr>
          <w:b/>
          <w:spacing w:val="-4"/>
          <w:sz w:val="26"/>
          <w:szCs w:val="26"/>
        </w:rPr>
        <w:t>услугам</w:t>
      </w:r>
      <w:r w:rsidRPr="00FB1489">
        <w:rPr>
          <w:spacing w:val="-4"/>
          <w:sz w:val="26"/>
          <w:szCs w:val="26"/>
        </w:rPr>
        <w:t xml:space="preserve"> индекс потребительских цен и тарифов за ноябрь </w:t>
      </w:r>
      <w:r w:rsidR="00FB1489" w:rsidRPr="00FB1489">
        <w:rPr>
          <w:spacing w:val="-4"/>
          <w:sz w:val="26"/>
          <w:szCs w:val="26"/>
        </w:rPr>
        <w:t>2021 года</w:t>
      </w:r>
      <w:r w:rsidRPr="00FB1489">
        <w:rPr>
          <w:spacing w:val="-4"/>
          <w:sz w:val="26"/>
          <w:szCs w:val="26"/>
        </w:rPr>
        <w:t xml:space="preserve"> по отношению к октябрю составил 101,3</w:t>
      </w:r>
      <w:r w:rsidR="00FB1489" w:rsidRPr="00FB1489">
        <w:rPr>
          <w:spacing w:val="-4"/>
          <w:sz w:val="26"/>
          <w:szCs w:val="26"/>
        </w:rPr>
        <w:t>%, по отношению к декабрю 2020 года</w:t>
      </w:r>
      <w:r w:rsidRPr="00FB1489">
        <w:rPr>
          <w:spacing w:val="-4"/>
          <w:sz w:val="26"/>
          <w:szCs w:val="26"/>
        </w:rPr>
        <w:t xml:space="preserve"> - 104,1%. Выросли в течение месяца цены на услуги в сфере зарубежного туризма на 17,6%, ветеринарные услуги – на 3,9%, ремонт, пошив одежды и обуви – на 2,3%, услуги почтовой связи – на 2%, услуги банков – на 0,8%, медицинские услуги – на 0,4%.</w:t>
      </w:r>
      <w:r w:rsidRPr="001B57F8">
        <w:rPr>
          <w:sz w:val="26"/>
          <w:szCs w:val="26"/>
        </w:rPr>
        <w:t xml:space="preserve"> Снизились в течение месяца цены на услуги железнодорожного транспорта на 1,6%, услуги гостиниц и прочих мест проживания - на 0,1%.</w:t>
      </w:r>
    </w:p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35FC2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25F3"/>
    <w:rsid w:val="005A3798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C1323"/>
    <w:rsid w:val="008C24F5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1489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A58746-48C0-4909-B43D-3D9FCE95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B4BC-3393-46A6-A484-A802DEED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2020-02-20T12:49:00Z</cp:lastPrinted>
  <dcterms:created xsi:type="dcterms:W3CDTF">2021-12-09T05:53:00Z</dcterms:created>
  <dcterms:modified xsi:type="dcterms:W3CDTF">2021-12-09T07:18:00Z</dcterms:modified>
</cp:coreProperties>
</file>